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2E" w:rsidRDefault="00E8482E" w:rsidP="00E8482E">
      <w:pPr>
        <w:spacing w:before="100" w:after="10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E8482E" w:rsidRDefault="00E8482E" w:rsidP="00E8482E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300"/>
        <w:gridCol w:w="3935"/>
      </w:tblGrid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Administratorem Pani/Pana danych osobowych przetwarzanych w Urzędzie Miejskim w Pyrzycach  (ul. Plac Ratuszowy 1, 74-200 Pyrzyce, tel. 91 397 03 10) jest Burmistrz Pyrzyc.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Miejskiego w Pyrzycach, a także przysługujących Pani/Panu uprawnień, może się Pani/Pan skontaktować się z Inspektorem Ochrony Danych w Urzędzie Miejskim w Pyrzycach za pomocą adresu: </w:t>
            </w:r>
            <w:hyperlink r:id="rId6" w:history="1">
              <w:r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E8482E" w:rsidTr="00C166BC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E8482E" w:rsidTr="00C166BC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 w:rsidP="00C166BC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Wypełnienie obowiązków prawnych ciążących na Administratorze tj.</w:t>
            </w:r>
            <w:r w:rsidR="00C166BC">
              <w:rPr>
                <w:rFonts w:ascii="Times New Roman" w:hAnsi="Times New Roman" w:cs="Times New Roman"/>
              </w:rPr>
              <w:t xml:space="preserve"> przeprowadzenia postępowania rozgraniczeniowego.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both"/>
              <w:rPr>
                <w:rFonts w:hint="eastAsia"/>
              </w:rPr>
            </w:pPr>
            <w:r>
              <w:t>Art. 6 ust. 1 lit. c) RODO w zw. z ustawą:</w:t>
            </w:r>
          </w:p>
          <w:p w:rsidR="00E8482E" w:rsidRDefault="00E8482E" w:rsidP="00E8482E">
            <w:pPr>
              <w:spacing w:line="360" w:lineRule="auto"/>
              <w:jc w:val="both"/>
              <w:rPr>
                <w:rFonts w:hint="eastAsia"/>
              </w:rPr>
            </w:pPr>
            <w:r>
              <w:t>1) z dnia 14 czerwca 1960 r. – Kodeks postępowania administracyjnego</w:t>
            </w:r>
            <w:r w:rsidR="00734980">
              <w:t>,</w:t>
            </w:r>
          </w:p>
          <w:p w:rsidR="00E8482E" w:rsidRDefault="00E8482E" w:rsidP="00E8482E">
            <w:pPr>
              <w:spacing w:line="360" w:lineRule="auto"/>
              <w:jc w:val="both"/>
              <w:rPr>
                <w:rFonts w:hint="eastAsia"/>
              </w:rPr>
            </w:pPr>
            <w:r>
              <w:t xml:space="preserve">2) </w:t>
            </w:r>
            <w:r w:rsidR="00C166BC">
              <w:t>z dnia 17 maja 1989 r. Prawo geodezyjne i kartograficzne</w:t>
            </w:r>
            <w:r w:rsidR="00734980">
              <w:t>.</w:t>
            </w:r>
          </w:p>
        </w:tc>
      </w:tr>
      <w:tr w:rsidR="00E8482E" w:rsidTr="00C166BC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82E" w:rsidRDefault="00E8482E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6C096B" w:rsidP="006C0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 6 ust. 1 lit. a) RODO.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Odbiorcami Pani/Pana danych osobowych mogą być: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E8482E" w:rsidRDefault="00E8482E" w:rsidP="0084040E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inne podmioty, które na podstawie przepisów prawa bądź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stosownych umów przetwarzają dane osobowe dla których Administratorem jest Burmistrz Pyrzyc;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6BC" w:rsidRDefault="006C096B" w:rsidP="006C0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stosunku do danych przetwarzanych na podstawie zgody przysługuje Pani/Panu również prawo do cofnięcia udzielonej zgody w dowolnym momencie. Cofnięcie to nie ma wpływu na zgodność przetwarzania, którego dokonano na podstawie zgody przed jej cofnięciem, z obowiązującym prawem.</w:t>
            </w:r>
          </w:p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E8482E" w:rsidTr="00E8482E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82E" w:rsidRDefault="00E848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6B" w:rsidRPr="00BC1DF7" w:rsidRDefault="006C096B" w:rsidP="006C096B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E8482E" w:rsidRDefault="006C096B" w:rsidP="006C096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</w:p>
        </w:tc>
      </w:tr>
    </w:tbl>
    <w:p w:rsidR="00E8482E" w:rsidRDefault="00E8482E" w:rsidP="00E8482E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sectPr w:rsidR="00E84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33"/>
    <w:rsid w:val="004178FB"/>
    <w:rsid w:val="00652633"/>
    <w:rsid w:val="006C096B"/>
    <w:rsid w:val="00734980"/>
    <w:rsid w:val="00C166BC"/>
    <w:rsid w:val="00E8482E"/>
    <w:rsid w:val="00E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82E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8482E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82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82E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paragraph" w:styleId="Akapitzlist">
    <w:name w:val="List Paragraph"/>
    <w:basedOn w:val="Normalny"/>
    <w:uiPriority w:val="34"/>
    <w:qFormat/>
    <w:rsid w:val="00E8482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82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8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82E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</dc:creator>
  <cp:lastModifiedBy>BSk</cp:lastModifiedBy>
  <cp:revision>5</cp:revision>
  <dcterms:created xsi:type="dcterms:W3CDTF">2018-11-27T09:55:00Z</dcterms:created>
  <dcterms:modified xsi:type="dcterms:W3CDTF">2018-12-04T10:34:00Z</dcterms:modified>
</cp:coreProperties>
</file>