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Cs/>
        </w:rPr>
        <w:tab/>
        <w:tab/>
      </w:r>
    </w:p>
    <w:p>
      <w:pPr>
        <w:pStyle w:val="Default"/>
        <w:jc w:val="center"/>
        <w:rPr/>
      </w:pPr>
      <w:r>
        <w:rPr>
          <w:bCs/>
        </w:rPr>
        <w:t xml:space="preserve">  </w:t>
      </w:r>
      <w:r>
        <w:rPr>
          <w:bCs/>
        </w:rPr>
        <w:tab/>
        <w:t xml:space="preserve">UCHWAŁA NR ………………………………. </w:t>
      </w:r>
    </w:p>
    <w:p>
      <w:pPr>
        <w:pStyle w:val="Default"/>
        <w:jc w:val="center"/>
        <w:rPr/>
      </w:pPr>
      <w:r>
        <w:rPr>
          <w:bCs/>
        </w:rPr>
        <w:t>RADY MIEJSKIEJ W PYRZYCACH</w:t>
      </w:r>
    </w:p>
    <w:p>
      <w:pPr>
        <w:pStyle w:val="Default"/>
        <w:jc w:val="center"/>
        <w:rPr/>
      </w:pPr>
      <w:r>
        <w:rPr/>
        <w:t>z dnia ………………………….. r.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Tretekstu"/>
        <w:jc w:val="both"/>
        <w:rPr>
          <w:rStyle w:val="Mocnowyrniony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both"/>
        <w:rPr/>
      </w:pPr>
      <w:r>
        <w:rPr>
          <w:rStyle w:val="Mocnowyrniony"/>
          <w:rFonts w:ascii="Times New Roman" w:hAnsi="Times New Roman"/>
        </w:rPr>
        <w:t>w sprawie zamiaru likwidacji Filii bibliotecznej Pyrzyckiej Biblioteki Publicznej w Mielęcinie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art.18 ust.2 pkt. 9 lit. h ustawy z dnia 8 marca 1990 r. o samorządzie gminnym (t. j. Dz. U. z 2022 r. poz. 559 ze zm.), art. 8 ust. 2 pkt. 2 oraz art. 13 ust 2 i 4 ustawy z dnia 27 czerwca 1997 r. o bibliotekach (Dz. U. z 2019 r. poz.1479 ze zm.) uchwala się, co następuje: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center"/>
        <w:rPr>
          <w:rFonts w:ascii="Times New Roman" w:hAnsi="Times New Roman"/>
        </w:rPr>
      </w:pPr>
      <w:bookmarkStart w:id="0" w:name="more-168"/>
      <w:bookmarkEnd w:id="0"/>
      <w:r>
        <w:rPr>
          <w:rFonts w:ascii="Times New Roman" w:hAnsi="Times New Roman"/>
        </w:rPr>
        <w:t>§1.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 xml:space="preserve">Z dniem 01 stycznia 2023 r. zamierza się dokonać likwidacji filii bibliotecznej Pyrzyckiej Biblioteki Publicznej w Mielęcinie. 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§2.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 xml:space="preserve">Upoważnia się Burmistrza Pyrzyc do zasięgnięcia opinii co do zamiaru likwidacji filii bibliotecznej Pyrzyckiej Biblioteki Publicznej w Mielęcinie w jednostce sprawującej nadzór merytoryczny nad działalnością Pyrzyckiej Biblioteki Publicznej – </w:t>
      </w:r>
      <w:r>
        <w:rPr>
          <w:rFonts w:ascii="Times New Roman" w:hAnsi="Times New Roman"/>
          <w:color w:val="000000"/>
        </w:rPr>
        <w:t xml:space="preserve">Książnicy Pomorskiej im. Stanisława Staszica w Szczecinie. 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 xml:space="preserve">Uchwała wraz z uzasadnieniem podlega podaniu do publicznej wiadomości poprzez zamieszczenie w Biuletynie Informacji Publicznej oraz wywieszenie na tablicy ogłoszeń Urzędu Miejskim w Pyrzycach,  na stronie Pyrzyckiej Biblioteki Publicznej w Pyrzycach oraz filii w Mielęcinie. 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§4.</w:t>
      </w:r>
    </w:p>
    <w:p>
      <w:pPr>
        <w:pStyle w:val="Tretekstu"/>
        <w:rPr/>
      </w:pPr>
      <w:r>
        <w:rPr>
          <w:rFonts w:ascii="Times New Roman" w:hAnsi="Times New Roman"/>
        </w:rPr>
        <w:t>Wykonanie uchwały powierza się Burmistrzowi Pyrzyc.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§5.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4956" w:firstLine="708"/>
        <w:jc w:val="both"/>
        <w:rPr/>
      </w:pPr>
      <w:r>
        <w:rPr/>
        <w:t xml:space="preserve">Przewodniczący Rady Miejskiej </w:t>
      </w:r>
    </w:p>
    <w:p>
      <w:pPr>
        <w:pStyle w:val="Default"/>
        <w:ind w:left="4956" w:firstLine="708"/>
        <w:jc w:val="both"/>
        <w:rPr/>
      </w:pPr>
      <w:r>
        <w:rPr/>
        <w:t xml:space="preserve">               </w:t>
      </w:r>
      <w:r>
        <w:rPr/>
        <w:t>w Pyrzycach</w:t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4956" w:firstLine="708"/>
        <w:jc w:val="both"/>
        <w:rPr/>
      </w:pPr>
      <w:r>
        <w:rPr/>
        <w:t xml:space="preserve">             </w:t>
      </w:r>
      <w:r>
        <w:rPr/>
        <w:t>Mariusz Majak</w:t>
      </w:r>
    </w:p>
    <w:p>
      <w:pPr>
        <w:pStyle w:val="Default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Wnioskodawca: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Burmistrz Pyrzyc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Marzena Podzińska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UZASADNIENIE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ab/>
        <w:t>Gmina Pyrzyce  jest organizatorem Pyrzyckiej Biblioteki Publicznej.  Zgodnie z art. 13 ust. 2 i 4 ustawy z dnia 27 czerwca 1997r. o bibliot</w:t>
      </w:r>
      <w:r>
        <w:rPr>
          <w:rFonts w:ascii="Times New Roman" w:hAnsi="Times New Roman"/>
          <w:color w:val="000000"/>
        </w:rPr>
        <w:t>ekach (Dz. U. z 2019r., poz. 1479 ze zm.) organizator może dokonać likwidacji Biblioteki lub jej</w:t>
      </w:r>
      <w:r>
        <w:rPr>
          <w:rFonts w:ascii="Times New Roman" w:hAnsi="Times New Roman"/>
        </w:rPr>
        <w:t xml:space="preserve"> Filii po przeprowadzeniu  procedury określonej w/w ustawie.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Filia biblioteczna zlokalizowana jest w budynku  świetlicy wiejskiej w Mielęcinie. W dniu 25 stycznia 2022 r. do Urzędu Miejskiego w Pyrzycach wpłynął wniosek sołtysa Sołectwa Mielęcin Pana Łukasza Hładkiego  o likwidację filii pyrzyckiej Biblioteki Pyrzyckiej w Mielęcinie. Stanowisko sołectwa Mielęcin zostało potwierdzone Uchwala nr 2/2022 zebrania Wiejskiego Sołectwa Mielęcin z dnia 25 maja 2022r. W sprawie likwidacji filii Biblioteki Publicznej w Mielęcinie, przyjętej Protokołem nr 2/2022 z zebrania Wiejskiego Sołectwa Mielęcin z dnia 25 maja 2022 roku. Mieszkańcy wyrazili wolę likwidacji filii, uzasadniając małą ilością korzystających z biblioteki, a zajmowane przez filię pomieszczenie chcą przeznaczyć na inne cele dla sołectwa. 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ab/>
        <w:t>Likwidacja Filii  nie wpłynie negatywnie na zaspokajanie potrzeb obecnych jej czytelników,</w:t>
        <w:br/>
        <w:t>będą oni mogli korzystać z usług bibliotecznych w budynku głównym Pyrzyckiej Biblioteki Publicznej w  Pyrzycach oraz w Filii Bibliotecznej w Krzemlinie, a tym samym z bogatszej i coraz szerszej oferty Biblioteki, w tym dostępu do książek on- line. Czytelnicy zostaną  powiadomieni o zamiarze likwidacji filii z półrocznym wyprzedzeniem, a także o możliwości wypożyczania książek i korzystania z atrakcyjniejszej i bardziej dostępnej oferty w siedzibie głównej placówki bibliotecznej. Biblioteka będzie mogła nie tylko zaspokajać ich obecne potrzeby czytelnicze ale również rozbudzać nowe. W związku z powyższym, zgodnie z zasadami racjonalnego, ekonomicznego i gospodarnego zarządzania środkami publicznymi wnioskuję o podjęcie przedmiotowej uchwały.</w:t>
      </w:r>
    </w:p>
    <w:p>
      <w:pPr>
        <w:pStyle w:val="Tretekstu"/>
        <w:spacing w:before="0" w:after="140"/>
        <w:jc w:val="both"/>
        <w:rPr/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</w:p>
    <w:sectPr>
      <w:type w:val="nextPage"/>
      <w:pgSz w:w="11906" w:h="16838"/>
      <w:pgMar w:left="1050" w:right="1211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40be"/>
    <w:pPr>
      <w:widowControl/>
      <w:suppressAutoHyphens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Default" w:customStyle="1">
    <w:name w:val="Default"/>
    <w:qFormat/>
    <w:rsid w:val="005f40b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LibreOffice/6.3.0.4$Windows_x86 LibreOffice_project/057fc023c990d676a43019934386b85b21a9ee99</Application>
  <Pages>2</Pages>
  <Words>460</Words>
  <Characters>2806</Characters>
  <CharactersWithSpaces>3295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2022-06-14T08:40:00Z</dcterms:created>
  <dc:creator>Krzysztof Dębiński</dc:creator>
  <dc:description/>
  <dc:language>pl-PL</dc:language>
  <cp:lastModifiedBy/>
  <cp:lastPrinted>2022-06-14T11:35:58Z</cp:lastPrinted>
  <dcterms:modified xsi:type="dcterms:W3CDTF">2022-06-14T12:12:02Z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