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7A76C182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E154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361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759B75E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64361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54A">
        <w:rPr>
          <w:rFonts w:ascii="Times New Roman" w:hAnsi="Times New Roman" w:cs="Times New Roman"/>
          <w:color w:val="000000"/>
          <w:sz w:val="28"/>
          <w:szCs w:val="28"/>
        </w:rPr>
        <w:t>lutego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68B0EF8F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2021 r. poz. 305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51CEABDE" w14:textId="0020AF4B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>do Zarządzenia.</w:t>
      </w:r>
    </w:p>
    <w:p w14:paraId="00F178A3" w14:textId="52F1DFA7" w:rsidR="003262EE" w:rsidRDefault="003262EE" w:rsidP="0075438F">
      <w:pPr>
        <w:tabs>
          <w:tab w:val="right" w:pos="7655"/>
          <w:tab w:val="right" w:pos="9498"/>
        </w:tabs>
        <w:suppressAutoHyphens/>
        <w:spacing w:after="0" w:line="240" w:lineRule="auto"/>
        <w:ind w:right="-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2.</w:t>
      </w:r>
      <w:r w:rsidR="00DA645D" w:rsidRPr="00DA6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45D">
        <w:rPr>
          <w:rFonts w:ascii="Times New Roman" w:hAnsi="Times New Roman" w:cs="Times New Roman"/>
          <w:color w:val="000000"/>
          <w:sz w:val="28"/>
          <w:szCs w:val="28"/>
        </w:rPr>
        <w:t>Załącznik Nr 13 „</w:t>
      </w:r>
      <w:r w:rsidR="00DA645D" w:rsidRPr="00BC2530">
        <w:rPr>
          <w:rFonts w:ascii="Times New Roman" w:hAnsi="Times New Roman" w:cs="Times New Roman"/>
          <w:color w:val="000000"/>
          <w:sz w:val="28"/>
          <w:szCs w:val="28"/>
        </w:rPr>
        <w:t>Wydatki na programy planowane do realizacji w 202</w:t>
      </w:r>
      <w:r w:rsidR="00DA64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A645D" w:rsidRPr="00BC2530">
        <w:rPr>
          <w:rFonts w:ascii="Times New Roman" w:hAnsi="Times New Roman" w:cs="Times New Roman"/>
          <w:color w:val="000000"/>
          <w:sz w:val="28"/>
          <w:szCs w:val="28"/>
        </w:rPr>
        <w:t xml:space="preserve"> roku </w:t>
      </w:r>
      <w:r w:rsidR="00DA6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645D" w:rsidRPr="00BC2530">
        <w:rPr>
          <w:rFonts w:ascii="Times New Roman" w:hAnsi="Times New Roman" w:cs="Times New Roman"/>
          <w:color w:val="000000"/>
          <w:sz w:val="28"/>
          <w:szCs w:val="28"/>
        </w:rPr>
        <w:t>w ramach poszczególnych programów operacyjnych, o których mowa w art. 5 ust. 1 pkt 2 i 3 ustawy o finansach publicznych</w:t>
      </w:r>
      <w:r w:rsidR="00DA645D">
        <w:rPr>
          <w:rFonts w:ascii="Times New Roman" w:hAnsi="Times New Roman" w:cs="Times New Roman"/>
          <w:color w:val="000000"/>
          <w:sz w:val="28"/>
          <w:szCs w:val="28"/>
        </w:rPr>
        <w:t>” otrzymuje brzmienie jak Załącznik Nr 3 do niniejszego Zarządzenia.</w:t>
      </w:r>
    </w:p>
    <w:p w14:paraId="241DDC77" w14:textId="77777777" w:rsidR="0075438F" w:rsidRDefault="0075438F" w:rsidP="0075438F">
      <w:pPr>
        <w:tabs>
          <w:tab w:val="right" w:pos="7655"/>
          <w:tab w:val="right" w:pos="9498"/>
        </w:tabs>
        <w:suppressAutoHyphens/>
        <w:spacing w:after="0" w:line="240" w:lineRule="auto"/>
        <w:ind w:right="-4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00A43D1E" w14:textId="2ED0F429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3262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53C625AD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3262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6AD13C7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3262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728D5"/>
    <w:rsid w:val="002B1521"/>
    <w:rsid w:val="002D75A1"/>
    <w:rsid w:val="003262EE"/>
    <w:rsid w:val="003447D2"/>
    <w:rsid w:val="004523DA"/>
    <w:rsid w:val="004703C5"/>
    <w:rsid w:val="005103FF"/>
    <w:rsid w:val="005E154A"/>
    <w:rsid w:val="006169FA"/>
    <w:rsid w:val="00643619"/>
    <w:rsid w:val="0075438F"/>
    <w:rsid w:val="007A31E3"/>
    <w:rsid w:val="00820522"/>
    <w:rsid w:val="00903AB4"/>
    <w:rsid w:val="00BA2575"/>
    <w:rsid w:val="00BD3FC6"/>
    <w:rsid w:val="00C16376"/>
    <w:rsid w:val="00D5111F"/>
    <w:rsid w:val="00DA645D"/>
    <w:rsid w:val="00DB3DD7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20</cp:revision>
  <cp:lastPrinted>2022-02-23T06:21:00Z</cp:lastPrinted>
  <dcterms:created xsi:type="dcterms:W3CDTF">2021-10-04T05:05:00Z</dcterms:created>
  <dcterms:modified xsi:type="dcterms:W3CDTF">2022-02-23T06:21:00Z</dcterms:modified>
</cp:coreProperties>
</file>