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Zarządzenie Nr  </w:t>
      </w:r>
      <w:r>
        <w:rPr>
          <w:rFonts w:cs="Times New Roman" w:ascii="Times New Roman" w:hAnsi="Times New Roman"/>
          <w:color w:val="000000"/>
          <w:sz w:val="26"/>
          <w:szCs w:val="26"/>
        </w:rPr>
        <w:t>879/2022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Burmistrza Pyrzyc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647" w:leader="none"/>
          <w:tab w:val="left" w:pos="9204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z dnia </w:t>
      </w:r>
      <w:r>
        <w:rPr>
          <w:rFonts w:cs="Times New Roman" w:ascii="Times New Roman" w:hAnsi="Times New Roman"/>
          <w:color w:val="000000"/>
          <w:sz w:val="26"/>
          <w:szCs w:val="26"/>
        </w:rPr>
        <w:t>29 marca 2022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roku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ab/>
      </w:r>
      <w:r>
        <w:rPr>
          <w:rStyle w:val="Mocnowyrniony"/>
          <w:rFonts w:cs="Times New Roman" w:ascii="Times New Roman" w:hAnsi="Times New Roman"/>
          <w:color w:val="000000"/>
          <w:sz w:val="26"/>
          <w:szCs w:val="26"/>
        </w:rPr>
        <w:t>w sprawie zmiany zarządzenia w sprawie wyznaczenia Koordynatora ds. dostępności oraz powołania Zespołu ds. dostępności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/>
      </w:pPr>
      <w:r>
        <w:rPr>
          <w:rStyle w:val="Mocnowyrniony"/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Style w:val="Mocnowyrniony"/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Tretekstu"/>
        <w:spacing w:before="0" w:after="1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Na podstawie art. 30 ust. 1, art. 33 ust. 3 ustawy z dnia 8 marca 1990 r. o samorządzie gminnym (t. j. Dz.U. 2022 r. poz. 559 z późn. zm.), oraz art. 14 ust. 1 ustawy z dnia 19 lipca 2019 r. </w:t>
      </w:r>
      <w:bookmarkStart w:id="0" w:name="_Hlk99373439"/>
      <w:r>
        <w:rPr>
          <w:rFonts w:ascii="Times New Roman" w:hAnsi="Times New Roman"/>
          <w:color w:val="000000"/>
          <w:sz w:val="26"/>
          <w:szCs w:val="26"/>
        </w:rPr>
        <w:t xml:space="preserve">o zapewnieniu dostępności osobom ze szczególnymi potrzebami </w:t>
      </w:r>
      <w:bookmarkEnd w:id="0"/>
      <w:r>
        <w:rPr>
          <w:rFonts w:ascii="Times New Roman" w:hAnsi="Times New Roman"/>
          <w:color w:val="000000"/>
          <w:sz w:val="26"/>
          <w:szCs w:val="26"/>
        </w:rPr>
        <w:t>(t.j. Dz.U. z 2020 r., poz. 1062 z późn. zm.), zarządzam co następuje:</w:t>
      </w:r>
    </w:p>
    <w:p>
      <w:pPr>
        <w:pStyle w:val="Tretekstu"/>
        <w:spacing w:before="170" w:after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Tretekstu"/>
        <w:spacing w:before="17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§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1.</w:t>
      </w:r>
      <w:r>
        <w:rPr>
          <w:rFonts w:ascii="Times New Roman" w:hAnsi="Times New Roman"/>
          <w:color w:val="000000"/>
          <w:sz w:val="26"/>
          <w:szCs w:val="26"/>
        </w:rPr>
        <w:t xml:space="preserve"> W Zarządzeniu Nr 492/2020 z dnia 30 września 2020 r., </w:t>
      </w:r>
      <w:r>
        <w:rPr>
          <w:rFonts w:eastAsia="Calibri" w:ascii="Liberation Serif" w:hAnsi="Liberation Serif"/>
          <w:color w:val="000000"/>
          <w:sz w:val="26"/>
          <w:szCs w:val="26"/>
        </w:rPr>
        <w:t>§</w:t>
      </w:r>
      <w:r>
        <w:rPr>
          <w:rFonts w:eastAsia="Calibri" w:ascii="Times New Roman" w:hAnsi="Times New Roman"/>
          <w:color w:val="000000"/>
          <w:sz w:val="26"/>
          <w:szCs w:val="26"/>
        </w:rPr>
        <w:t xml:space="preserve"> 1 ust. 2 otrzymuje brzmienie: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341" w:leader="none"/>
        </w:tabs>
        <w:spacing w:before="57" w:after="0"/>
        <w:ind w:left="340" w:hanging="0"/>
        <w:jc w:val="both"/>
        <w:rPr/>
      </w:pPr>
      <w:r>
        <w:rPr>
          <w:rFonts w:eastAsia="Calibri" w:ascii="Times New Roman" w:hAnsi="Times New Roman"/>
          <w:color w:val="000000"/>
          <w:sz w:val="26"/>
          <w:szCs w:val="26"/>
        </w:rPr>
        <w:t>Powołuje się Zespół ds. dostępności, w składzie: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95" w:leader="none"/>
        </w:tabs>
        <w:spacing w:before="57" w:after="0"/>
        <w:ind w:left="850" w:hanging="340"/>
        <w:jc w:val="both"/>
        <w:rPr/>
      </w:pPr>
      <w:r>
        <w:rPr>
          <w:rFonts w:eastAsia="Calibri" w:ascii="Times New Roman" w:hAnsi="Times New Roman"/>
          <w:color w:val="000000"/>
          <w:sz w:val="26"/>
          <w:szCs w:val="26"/>
        </w:rPr>
        <w:t xml:space="preserve">Pani Sylwia Gabryelczyk </w:t>
        <w:tab/>
        <w:t>– Przewodnicząca Zespołu;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95" w:leader="none"/>
        </w:tabs>
        <w:spacing w:before="57" w:after="0"/>
        <w:ind w:left="850" w:hanging="340"/>
        <w:jc w:val="both"/>
        <w:rPr/>
      </w:pPr>
      <w:r>
        <w:rPr>
          <w:rFonts w:eastAsia="Calibri" w:ascii="Times New Roman" w:hAnsi="Times New Roman"/>
          <w:color w:val="000000"/>
          <w:sz w:val="26"/>
          <w:szCs w:val="26"/>
        </w:rPr>
        <w:t>Pani Anna Podzińska-Hołownia – Z-ca Przewodniczącej;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95" w:leader="none"/>
        </w:tabs>
        <w:spacing w:before="57" w:after="0"/>
        <w:ind w:left="850" w:hanging="340"/>
        <w:jc w:val="both"/>
        <w:rPr/>
      </w:pPr>
      <w:r>
        <w:rPr>
          <w:rFonts w:eastAsia="Calibri" w:ascii="Times New Roman" w:hAnsi="Times New Roman"/>
          <w:color w:val="000000"/>
          <w:sz w:val="26"/>
          <w:szCs w:val="26"/>
        </w:rPr>
        <w:t xml:space="preserve">Pan Damian Kogut </w:t>
        <w:tab/>
        <w:tab/>
        <w:t>- Członek Zespołu;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95" w:leader="none"/>
        </w:tabs>
        <w:spacing w:before="57" w:after="0"/>
        <w:ind w:left="850" w:hanging="340"/>
        <w:jc w:val="both"/>
        <w:rPr/>
      </w:pPr>
      <w:r>
        <w:rPr>
          <w:rFonts w:eastAsia="Calibri" w:ascii="Times New Roman" w:hAnsi="Times New Roman"/>
          <w:color w:val="000000"/>
          <w:sz w:val="26"/>
          <w:szCs w:val="26"/>
        </w:rPr>
        <w:t>Pan Piotr Piotrowski</w:t>
        <w:tab/>
        <w:tab/>
        <w:t>- Członek Zespołu;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95" w:leader="none"/>
        </w:tabs>
        <w:spacing w:before="57" w:after="0"/>
        <w:ind w:left="850" w:hanging="340"/>
        <w:jc w:val="both"/>
        <w:rPr/>
      </w:pPr>
      <w:r>
        <w:rPr>
          <w:rFonts w:eastAsia="Calibri" w:ascii="Times New Roman" w:hAnsi="Times New Roman"/>
          <w:color w:val="000000"/>
          <w:sz w:val="26"/>
          <w:szCs w:val="26"/>
        </w:rPr>
        <w:t>Pan Adam Chrobrowski</w:t>
        <w:tab/>
        <w:tab/>
        <w:t>- Członek Zespołu;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95" w:leader="none"/>
        </w:tabs>
        <w:spacing w:before="57" w:after="0"/>
        <w:ind w:left="850" w:hanging="340"/>
        <w:jc w:val="both"/>
        <w:rPr/>
      </w:pPr>
      <w:r>
        <w:rPr>
          <w:rFonts w:eastAsia="Calibri" w:ascii="Times New Roman" w:hAnsi="Times New Roman"/>
          <w:color w:val="000000"/>
          <w:sz w:val="26"/>
          <w:szCs w:val="26"/>
        </w:rPr>
        <w:t>Pani Karolina Rutkiewicz</w:t>
        <w:tab/>
        <w:tab/>
        <w:t>- Członek Zespołu.</w:t>
      </w:r>
    </w:p>
    <w:p>
      <w:pPr>
        <w:pStyle w:val="Tretekstu"/>
        <w:spacing w:before="170" w:after="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Tretekstu"/>
        <w:spacing w:before="17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§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2.</w:t>
      </w:r>
      <w:r>
        <w:rPr>
          <w:rFonts w:ascii="Times New Roman" w:hAnsi="Times New Roman"/>
          <w:color w:val="000000"/>
          <w:sz w:val="26"/>
          <w:szCs w:val="26"/>
        </w:rPr>
        <w:t xml:space="preserve"> Zarządzenie wchodzi w życie z dniem podpisania.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</w:tabs>
        <w:spacing w:lineRule="auto" w:line="360"/>
        <w:ind w:left="0" w:right="0" w:hanging="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Burmistrz Pyrzyc</w:t>
      </w:r>
    </w:p>
    <w:p>
      <w:pPr>
        <w:pStyle w:val="Tretekstu"/>
        <w:tabs>
          <w:tab w:val="clear" w:pos="708"/>
        </w:tabs>
        <w:spacing w:lineRule="auto" w:line="360" w:before="0" w:after="0"/>
        <w:ind w:left="0" w:right="0" w:hanging="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(-) Marzena Podzińska</w:t>
      </w:r>
    </w:p>
    <w:sectPr>
      <w:type w:val="nextPage"/>
      <w:pgSz w:w="11906" w:h="16838"/>
      <w:pgMar w:left="1132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376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16376"/>
    <w:rPr>
      <w:b/>
      <w:bCs/>
    </w:rPr>
  </w:style>
  <w:style w:type="character" w:styleId="Mocnowyrniony" w:customStyle="1">
    <w:name w:val="Mocno wyróżniony"/>
    <w:qFormat/>
    <w:rPr>
      <w:b/>
      <w:bCs/>
    </w:rPr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>
      <w:rFonts w:ascii="Times New Roman" w:hAnsi="Times New Roman"/>
      <w:sz w:val="26"/>
      <w:szCs w:val="26"/>
    </w:rPr>
  </w:style>
  <w:style w:type="character" w:styleId="ListLabel1">
    <w:name w:val="ListLabel 1"/>
    <w:qFormat/>
    <w:rPr>
      <w:sz w:val="26"/>
      <w:szCs w:val="26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sz w:val="26"/>
      <w:szCs w:val="26"/>
    </w:rPr>
  </w:style>
  <w:style w:type="character" w:styleId="ListLabel5">
    <w:name w:val="ListLabel 5"/>
    <w:qFormat/>
    <w:rPr>
      <w:sz w:val="26"/>
      <w:szCs w:val="26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sz w:val="26"/>
      <w:szCs w:val="26"/>
    </w:rPr>
  </w:style>
  <w:style w:type="character" w:styleId="ListLabel8">
    <w:name w:val="ListLabel 8"/>
    <w:qFormat/>
    <w:rPr>
      <w:sz w:val="26"/>
      <w:szCs w:val="26"/>
    </w:rPr>
  </w:style>
  <w:style w:type="character" w:styleId="ListLabel9">
    <w:name w:val="ListLabel 9"/>
    <w:qFormat/>
    <w:rPr>
      <w:sz w:val="26"/>
      <w:szCs w:val="26"/>
    </w:rPr>
  </w:style>
  <w:style w:type="character" w:styleId="ListLabel10">
    <w:name w:val="ListLabel 10"/>
    <w:qFormat/>
    <w:rPr>
      <w:sz w:val="26"/>
      <w:szCs w:val="26"/>
    </w:rPr>
  </w:style>
  <w:style w:type="character" w:styleId="ListLabel11">
    <w:name w:val="ListLabel 11"/>
    <w:qFormat/>
    <w:rPr>
      <w:sz w:val="26"/>
      <w:szCs w:val="26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sz w:val="26"/>
      <w:szCs w:val="26"/>
    </w:rPr>
  </w:style>
  <w:style w:type="character" w:styleId="ListLabel14">
    <w:name w:val="ListLabel 14"/>
    <w:qFormat/>
    <w:rPr>
      <w:sz w:val="26"/>
      <w:szCs w:val="26"/>
    </w:rPr>
  </w:style>
  <w:style w:type="character" w:styleId="ListLabel15">
    <w:name w:val="ListLabel 15"/>
    <w:qFormat/>
    <w:rPr>
      <w:sz w:val="26"/>
      <w:szCs w:val="26"/>
    </w:rPr>
  </w:style>
  <w:style w:type="character" w:styleId="ListLabel16">
    <w:name w:val="ListLabel 16"/>
    <w:qFormat/>
    <w:rPr>
      <w:sz w:val="26"/>
      <w:szCs w:val="26"/>
    </w:rPr>
  </w:style>
  <w:style w:type="character" w:styleId="ListLabel17">
    <w:name w:val="ListLabel 17"/>
    <w:qFormat/>
    <w:rPr>
      <w:sz w:val="26"/>
      <w:szCs w:val="26"/>
    </w:rPr>
  </w:style>
  <w:style w:type="character" w:styleId="ListLabel18">
    <w:name w:val="ListLabel 18"/>
    <w:qFormat/>
    <w:rPr>
      <w:sz w:val="26"/>
      <w:szCs w:val="26"/>
    </w:rPr>
  </w:style>
  <w:style w:type="character" w:styleId="ListLabel19">
    <w:name w:val="ListLabel 19"/>
    <w:qFormat/>
    <w:rPr>
      <w:sz w:val="26"/>
      <w:szCs w:val="26"/>
    </w:rPr>
  </w:style>
  <w:style w:type="character" w:styleId="ListLabel20">
    <w:name w:val="ListLabel 20"/>
    <w:qFormat/>
    <w:rPr>
      <w:sz w:val="26"/>
      <w:szCs w:val="26"/>
    </w:rPr>
  </w:style>
  <w:style w:type="character" w:styleId="ListLabel21">
    <w:name w:val="ListLabel 21"/>
    <w:qFormat/>
    <w:rPr>
      <w:sz w:val="26"/>
      <w:szCs w:val="26"/>
    </w:rPr>
  </w:style>
  <w:style w:type="character" w:styleId="ListLabel22">
    <w:name w:val="ListLabel 22"/>
    <w:qFormat/>
    <w:rPr>
      <w:sz w:val="26"/>
      <w:szCs w:val="26"/>
    </w:rPr>
  </w:style>
  <w:style w:type="character" w:styleId="ListLabel23">
    <w:name w:val="ListLabel 23"/>
    <w:qFormat/>
    <w:rPr>
      <w:sz w:val="26"/>
      <w:szCs w:val="26"/>
    </w:rPr>
  </w:style>
  <w:style w:type="character" w:styleId="ListLabel24">
    <w:name w:val="ListLabel 24"/>
    <w:qFormat/>
    <w:rPr>
      <w:sz w:val="26"/>
      <w:szCs w:val="26"/>
    </w:rPr>
  </w:style>
  <w:style w:type="character" w:styleId="ListLabel25">
    <w:name w:val="ListLabel 25"/>
    <w:qFormat/>
    <w:rPr>
      <w:sz w:val="26"/>
      <w:szCs w:val="26"/>
    </w:rPr>
  </w:style>
  <w:style w:type="character" w:styleId="ListLabel26">
    <w:name w:val="ListLabel 26"/>
    <w:qFormat/>
    <w:rPr>
      <w:sz w:val="26"/>
      <w:szCs w:val="26"/>
    </w:rPr>
  </w:style>
  <w:style w:type="character" w:styleId="ListLabel27">
    <w:name w:val="ListLabel 27"/>
    <w:qFormat/>
    <w:rPr>
      <w:sz w:val="26"/>
      <w:szCs w:val="26"/>
    </w:rPr>
  </w:style>
  <w:style w:type="character" w:styleId="ListLabel28">
    <w:name w:val="ListLabel 28"/>
    <w:qFormat/>
    <w:rPr>
      <w:sz w:val="26"/>
      <w:szCs w:val="26"/>
    </w:rPr>
  </w:style>
  <w:style w:type="character" w:styleId="ListLabel29">
    <w:name w:val="ListLabel 29"/>
    <w:qFormat/>
    <w:rPr>
      <w:sz w:val="26"/>
      <w:szCs w:val="26"/>
    </w:rPr>
  </w:style>
  <w:style w:type="character" w:styleId="ListLabel30">
    <w:name w:val="ListLabel 30"/>
    <w:qFormat/>
    <w:rPr>
      <w:sz w:val="26"/>
      <w:szCs w:val="26"/>
    </w:rPr>
  </w:style>
  <w:style w:type="character" w:styleId="ListLabel31">
    <w:name w:val="ListLabel 31"/>
    <w:qFormat/>
    <w:rPr>
      <w:sz w:val="26"/>
      <w:szCs w:val="26"/>
    </w:rPr>
  </w:style>
  <w:style w:type="character" w:styleId="ListLabel32">
    <w:name w:val="ListLabel 32"/>
    <w:qFormat/>
    <w:rPr>
      <w:sz w:val="26"/>
      <w:szCs w:val="26"/>
    </w:rPr>
  </w:style>
  <w:style w:type="character" w:styleId="ListLabel33">
    <w:name w:val="ListLabel 33"/>
    <w:qFormat/>
    <w:rPr>
      <w:sz w:val="26"/>
      <w:szCs w:val="26"/>
    </w:rPr>
  </w:style>
  <w:style w:type="character" w:styleId="ListLabel34">
    <w:name w:val="ListLabel 34"/>
    <w:qFormat/>
    <w:rPr>
      <w:sz w:val="26"/>
      <w:szCs w:val="26"/>
    </w:rPr>
  </w:style>
  <w:style w:type="character" w:styleId="ListLabel35">
    <w:name w:val="ListLabel 35"/>
    <w:qFormat/>
    <w:rPr>
      <w:sz w:val="26"/>
      <w:szCs w:val="26"/>
    </w:rPr>
  </w:style>
  <w:style w:type="character" w:styleId="ListLabel36">
    <w:name w:val="ListLabel 36"/>
    <w:qFormat/>
    <w:rPr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LibreOffice/6.2.3.2$Windows_X86_64 LibreOffice_project/aecc05fe267cc68dde00352a451aa867b3b546ac</Application>
  <Pages>1</Pages>
  <Words>168</Words>
  <Characters>855</Characters>
  <CharactersWithSpaces>1038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2022-03-28T13:50:00Z</dcterms:created>
  <dc:creator>Ewa Muskus</dc:creator>
  <dc:description/>
  <dc:language>pl-PL</dc:language>
  <cp:lastModifiedBy/>
  <cp:lastPrinted>2022-02-23T06:21:00Z</cp:lastPrinted>
  <dcterms:modified xsi:type="dcterms:W3CDTF">2022-03-29T12:52:35Z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