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ZARZĄDZENIE Nr 946/A/2022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Burmistrza Pyrzyc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z dnia 31 maja 2022r.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zmieniające Zarządzenie Nr 882/B/2022 Burmistrza Pyrzyc z dnia 31 marca 2022 roku w sprawie ustalenia planu finansowego dla rachunku wydzielonego ze środków na cele realizowane w ramach Funduszu Pomocy na podstawie Ustawy z dnia 12 marca 2022r. o pomocy obywatelom Ukrainy w związku z konfliktem zbrojnym na terytorium tego państwa.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Arial" w:ascii="Arial" w:hAnsi="Arial"/>
          <w:sz w:val="24"/>
          <w:szCs w:val="24"/>
        </w:rPr>
        <w:tab/>
        <w:t>Na podstawie art. 30 ust. 2 pkt 4 Ustawy z dnia 8 marca 1990r. o samorządzie gminnym (tj. Dz. U. z 2022r. poz. 559 ze zm.) oraz art. 14 pkt 14 – 15 Ustawy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z dnia 12 marca 2022r. o pomocy obywatelom Ukrainy w związku z konfliktem zbrojnym na terytorium tego państwa (Dz. U. z 2022r. poz. 583 ze zm.) </w:t>
      </w:r>
      <w:r>
        <w:rPr>
          <w:rFonts w:cs="Arial" w:ascii="Arial" w:hAnsi="Arial"/>
          <w:b/>
          <w:bCs/>
          <w:sz w:val="24"/>
          <w:szCs w:val="24"/>
        </w:rPr>
        <w:t>zarządzam, co następuje: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§ 1. </w:t>
      </w:r>
      <w:r>
        <w:rPr>
          <w:rFonts w:cs="Arial" w:ascii="Arial" w:hAnsi="Arial"/>
          <w:sz w:val="24"/>
          <w:szCs w:val="24"/>
        </w:rPr>
        <w:t>W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Zarządzeniu Nr 882/B/2022 Burmistrza Pyrzyc z dnia 31 marca 2022 roku w sprawie ustalenia planu finansowego dla rachunku wydzielonego ze środków na cele realizowane w ramach Funduszu Pomocy na podstawie Ustawy z dnia 12 marca 2022r. o pomocy obywatelom Ukrainy w związku z konfliktem zbrojnym na terytorium tego państwa plan finansowy dla wydzielonego rachunku dochodów pochodzących ze środków Funduszu Pomocy, otrzymuje brzmienie zgodne z Załącznikiem do niniejszego Zarządzenia.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§ 2. </w:t>
      </w:r>
      <w:r>
        <w:rPr>
          <w:rFonts w:cs="Arial" w:ascii="Arial" w:hAnsi="Arial"/>
          <w:sz w:val="24"/>
          <w:szCs w:val="24"/>
        </w:rPr>
        <w:t>Wykonanie Zarządzenia powierzam Skarbnikowi Gminy.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§ 3. </w:t>
      </w:r>
      <w:r>
        <w:rPr>
          <w:rFonts w:cs="Arial" w:ascii="Arial" w:hAnsi="Arial"/>
          <w:sz w:val="24"/>
          <w:szCs w:val="24"/>
        </w:rPr>
        <w:t>Zarządzenie wchodzi w życie z dniem podjęcia.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 LibreOffice_project/86daf60bf00efa86ad547e59e09d6bb77c699acb</Application>
  <Pages>1</Pages>
  <Words>209</Words>
  <Characters>1108</Characters>
  <CharactersWithSpaces>1311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2022-04-01T07:48:00Z</dcterms:created>
  <dc:creator/>
  <dc:description/>
  <dc:language>pl-PL</dc:language>
  <cp:lastModifiedBy/>
  <cp:lastPrinted>2022-05-30T08:11:00Z</cp:lastPrinted>
  <dcterms:modified xsi:type="dcterms:W3CDTF">2022-05-31T07:30:00Z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Ewa Muskus</vt:lpwstr>
  </property>
</Properties>
</file>