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2D7C4" w14:textId="6B3805DC" w:rsidR="00C16376" w:rsidRDefault="00C16376" w:rsidP="00C1637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Zarządzenie Nr</w:t>
      </w:r>
      <w:r w:rsidR="00DB30BE">
        <w:rPr>
          <w:rFonts w:ascii="Times New Roman" w:hAnsi="Times New Roman" w:cs="Times New Roman"/>
          <w:color w:val="000000"/>
          <w:sz w:val="28"/>
          <w:szCs w:val="28"/>
        </w:rPr>
        <w:t xml:space="preserve"> 1056</w:t>
      </w:r>
      <w:r>
        <w:rPr>
          <w:rFonts w:ascii="Times New Roman" w:hAnsi="Times New Roman" w:cs="Times New Roman"/>
          <w:color w:val="000000"/>
          <w:sz w:val="28"/>
          <w:szCs w:val="28"/>
        </w:rPr>
        <w:t>/202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14:paraId="775C3CA9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Burmistrza Pyrzyc</w:t>
      </w:r>
    </w:p>
    <w:p w14:paraId="28902405" w14:textId="1AF45FB2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 dnia </w:t>
      </w:r>
      <w:r w:rsidR="00DB30BE">
        <w:rPr>
          <w:rFonts w:ascii="Times New Roman" w:hAnsi="Times New Roman" w:cs="Times New Roman"/>
          <w:color w:val="000000"/>
          <w:sz w:val="28"/>
          <w:szCs w:val="28"/>
        </w:rPr>
        <w:t>23</w:t>
      </w:r>
      <w:bookmarkStart w:id="0" w:name="_GoBack"/>
      <w:bookmarkEnd w:id="0"/>
      <w:r w:rsidR="00966CEB">
        <w:rPr>
          <w:rFonts w:ascii="Times New Roman" w:hAnsi="Times New Roman" w:cs="Times New Roman"/>
          <w:color w:val="000000"/>
          <w:sz w:val="28"/>
          <w:szCs w:val="28"/>
        </w:rPr>
        <w:t xml:space="preserve"> listopada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</w:t>
      </w:r>
    </w:p>
    <w:p w14:paraId="3CC29AC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B8784C" w14:textId="7FB95190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w sprawie zmian w budżecie oraz planu wykonawczego i w planie wykonawczym budżetu Gminy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</w:t>
      </w:r>
    </w:p>
    <w:p w14:paraId="0FEBB15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FFEECC8" w14:textId="50F32311" w:rsidR="00C16376" w:rsidRDefault="00C16376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Na podstawie art. 257 pkt. 1 i 3 </w:t>
      </w:r>
      <w:r w:rsidR="00DA02B7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stawy z dnia 27 sierpnia 2009 roku </w:t>
      </w:r>
      <w:r>
        <w:rPr>
          <w:rFonts w:ascii="Times New Roman" w:hAnsi="Times New Roman" w:cs="Times New Roman"/>
          <w:sz w:val="28"/>
          <w:szCs w:val="28"/>
        </w:rPr>
        <w:br/>
        <w:t xml:space="preserve">o finansach publicznych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tekst jednolity Dz. U. z 202</w:t>
      </w:r>
      <w:r w:rsidR="002A3E1C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 r. poz. </w:t>
      </w:r>
      <w:r w:rsidR="002A3E1C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1634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 ze zm.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BD6304">
        <w:rPr>
          <w:rFonts w:ascii="Times New Roman" w:hAnsi="Times New Roman" w:cs="Times New Roman"/>
          <w:color w:val="000000"/>
          <w:sz w:val="28"/>
          <w:szCs w:val="28"/>
        </w:rPr>
        <w:t xml:space="preserve">w związku z art. 28 </w:t>
      </w:r>
      <w:r w:rsidR="005A24ED">
        <w:rPr>
          <w:rFonts w:ascii="Times New Roman" w:hAnsi="Times New Roman" w:cs="Times New Roman"/>
          <w:color w:val="000000"/>
          <w:sz w:val="28"/>
          <w:szCs w:val="28"/>
        </w:rPr>
        <w:t>pkt</w:t>
      </w:r>
      <w:r w:rsidR="00BD6304">
        <w:rPr>
          <w:rFonts w:ascii="Times New Roman" w:hAnsi="Times New Roman" w:cs="Times New Roman"/>
          <w:color w:val="000000"/>
          <w:sz w:val="28"/>
          <w:szCs w:val="28"/>
        </w:rPr>
        <w:t xml:space="preserve"> 1 Ustawy z dnia 2 listopada 2022r. o zakupie preferencyjnym paliwa stałego dla gospodarstw domowych (Dz. U. z 2022r. poz. 2236) </w:t>
      </w:r>
      <w:r>
        <w:rPr>
          <w:rFonts w:ascii="Times New Roman" w:hAnsi="Times New Roman" w:cs="Times New Roman"/>
          <w:color w:val="000000"/>
          <w:sz w:val="28"/>
          <w:szCs w:val="28"/>
        </w:rPr>
        <w:t>oraz § 17 pkt 1 Uchwały Nr X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LIV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330</w:t>
      </w:r>
      <w:r>
        <w:rPr>
          <w:rFonts w:ascii="Times New Roman" w:hAnsi="Times New Roman" w:cs="Times New Roman"/>
          <w:color w:val="000000"/>
          <w:sz w:val="28"/>
          <w:szCs w:val="28"/>
        </w:rPr>
        <w:t>/2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Rady Miejskiej w Pyrzycach z dnia 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grudnia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w sprawie uchwalenia budżetu Gminy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(Dz. Urz. Woj. Zach. - pom. z 202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poz. 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t>6192</w:t>
      </w:r>
      <w:r>
        <w:rPr>
          <w:rFonts w:ascii="Times New Roman" w:hAnsi="Times New Roman" w:cs="Times New Roman"/>
          <w:color w:val="000000"/>
          <w:sz w:val="28"/>
          <w:szCs w:val="28"/>
        </w:rPr>
        <w:t>) zarządza się, co następuje:</w:t>
      </w:r>
    </w:p>
    <w:p w14:paraId="727AE9A5" w14:textId="47496060" w:rsidR="00D150A5" w:rsidRDefault="00C16376" w:rsidP="00B74987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okonuje się zmian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w budżecie oraz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 planie wykonawczym budżetu Gminy   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rok, w zakresie </w:t>
      </w:r>
      <w:r w:rsidR="001728D5">
        <w:rPr>
          <w:rFonts w:ascii="Times New Roman" w:hAnsi="Times New Roman" w:cs="Times New Roman"/>
          <w:color w:val="000000"/>
          <w:sz w:val="28"/>
          <w:szCs w:val="28"/>
        </w:rPr>
        <w:t xml:space="preserve">dochodów 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wydatków zgodnie z Załącznikiem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Nr 1 </w:t>
      </w:r>
      <w:r w:rsidR="001728D5">
        <w:rPr>
          <w:rFonts w:ascii="Times New Roman" w:hAnsi="Times New Roman" w:cs="Times New Roman"/>
          <w:color w:val="000000"/>
          <w:sz w:val="28"/>
          <w:szCs w:val="28"/>
        </w:rPr>
        <w:t xml:space="preserve">oraz Załącznikiem Nr 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do </w:t>
      </w:r>
      <w:r w:rsidR="00453BD5">
        <w:rPr>
          <w:rFonts w:ascii="Times New Roman" w:hAnsi="Times New Roman" w:cs="Times New Roman"/>
          <w:color w:val="000000"/>
          <w:sz w:val="28"/>
          <w:szCs w:val="28"/>
        </w:rPr>
        <w:t xml:space="preserve">niniejszego </w:t>
      </w:r>
      <w:r>
        <w:rPr>
          <w:rFonts w:ascii="Times New Roman" w:hAnsi="Times New Roman" w:cs="Times New Roman"/>
          <w:color w:val="000000"/>
          <w:sz w:val="28"/>
          <w:szCs w:val="28"/>
        </w:rPr>
        <w:t>Zarządzenia.</w:t>
      </w:r>
    </w:p>
    <w:p w14:paraId="00A43D1E" w14:textId="0054363D" w:rsidR="00C16376" w:rsidRDefault="00773298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2839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Dokonuje się zmian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planu finansowego jednostek organizacyjnych Gminy        wynikających ze zmian, o których mowa w § 1 Zarządzenia.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14:paraId="37C956BB" w14:textId="6884B9AE" w:rsidR="00C16376" w:rsidRDefault="00C16376" w:rsidP="00C16376">
      <w:pPr>
        <w:tabs>
          <w:tab w:val="right" w:pos="7655"/>
          <w:tab w:val="right" w:pos="9498"/>
        </w:tabs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2839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Wykonanie zarządzenia powierza się Skarbnikowi Gminy.</w:t>
      </w:r>
    </w:p>
    <w:p w14:paraId="03E099D9" w14:textId="545BD0AF" w:rsidR="004523DA" w:rsidRDefault="00C16376" w:rsidP="00F5703B">
      <w:pPr>
        <w:tabs>
          <w:tab w:val="left" w:pos="567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ind w:left="567" w:hanging="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</w:t>
      </w:r>
      <w:r w:rsidR="00B749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839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Zarządzenie wchodzi w życie z dniem podpisania.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sectPr w:rsidR="004523DA" w:rsidSect="00F4311A">
      <w:pgSz w:w="11906" w:h="16838" w:code="9"/>
      <w:pgMar w:top="1417" w:right="1417" w:bottom="1417" w:left="1417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002F9"/>
    <w:multiLevelType w:val="hybridMultilevel"/>
    <w:tmpl w:val="BBA40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E3"/>
    <w:rsid w:val="00063A6A"/>
    <w:rsid w:val="000752B4"/>
    <w:rsid w:val="00134621"/>
    <w:rsid w:val="001728D5"/>
    <w:rsid w:val="001D70F1"/>
    <w:rsid w:val="00261FFE"/>
    <w:rsid w:val="00283998"/>
    <w:rsid w:val="00296C0C"/>
    <w:rsid w:val="002A3E1C"/>
    <w:rsid w:val="002B1521"/>
    <w:rsid w:val="002C5870"/>
    <w:rsid w:val="002D75A1"/>
    <w:rsid w:val="003262EE"/>
    <w:rsid w:val="003447D2"/>
    <w:rsid w:val="00393863"/>
    <w:rsid w:val="003A692D"/>
    <w:rsid w:val="00412C5B"/>
    <w:rsid w:val="004202F3"/>
    <w:rsid w:val="004523DA"/>
    <w:rsid w:val="00453BD5"/>
    <w:rsid w:val="004703C5"/>
    <w:rsid w:val="004A78E0"/>
    <w:rsid w:val="004E387C"/>
    <w:rsid w:val="005103FF"/>
    <w:rsid w:val="00547C50"/>
    <w:rsid w:val="005A24ED"/>
    <w:rsid w:val="005D40C5"/>
    <w:rsid w:val="005E154A"/>
    <w:rsid w:val="006169FA"/>
    <w:rsid w:val="00643619"/>
    <w:rsid w:val="0075438F"/>
    <w:rsid w:val="007548DC"/>
    <w:rsid w:val="00773196"/>
    <w:rsid w:val="00773298"/>
    <w:rsid w:val="007A31E3"/>
    <w:rsid w:val="00802FE1"/>
    <w:rsid w:val="00820522"/>
    <w:rsid w:val="008215A8"/>
    <w:rsid w:val="008253E2"/>
    <w:rsid w:val="00836CAB"/>
    <w:rsid w:val="00903AB4"/>
    <w:rsid w:val="00966CEB"/>
    <w:rsid w:val="00A41954"/>
    <w:rsid w:val="00A71DC4"/>
    <w:rsid w:val="00A93324"/>
    <w:rsid w:val="00AA6D74"/>
    <w:rsid w:val="00AD3D0C"/>
    <w:rsid w:val="00AE18C8"/>
    <w:rsid w:val="00B26F5C"/>
    <w:rsid w:val="00B74987"/>
    <w:rsid w:val="00BA2575"/>
    <w:rsid w:val="00BD3FC6"/>
    <w:rsid w:val="00BD6304"/>
    <w:rsid w:val="00BE120C"/>
    <w:rsid w:val="00C16376"/>
    <w:rsid w:val="00D150A5"/>
    <w:rsid w:val="00D361DC"/>
    <w:rsid w:val="00D5111F"/>
    <w:rsid w:val="00DA02B7"/>
    <w:rsid w:val="00DA645D"/>
    <w:rsid w:val="00DB30BE"/>
    <w:rsid w:val="00DB3DD7"/>
    <w:rsid w:val="00DF0DD1"/>
    <w:rsid w:val="00E072C0"/>
    <w:rsid w:val="00EB0CDC"/>
    <w:rsid w:val="00EF4F6C"/>
    <w:rsid w:val="00F4311A"/>
    <w:rsid w:val="00F5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917E"/>
  <w15:chartTrackingRefBased/>
  <w15:docId w15:val="{0F8DE59F-6450-4966-86A3-4382E463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37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16376"/>
    <w:rPr>
      <w:b/>
      <w:bCs/>
    </w:rPr>
  </w:style>
  <w:style w:type="paragraph" w:styleId="Akapitzlist">
    <w:name w:val="List Paragraph"/>
    <w:basedOn w:val="Normalny"/>
    <w:uiPriority w:val="34"/>
    <w:qFormat/>
    <w:rsid w:val="00A41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Muskus</dc:creator>
  <cp:keywords/>
  <dc:description/>
  <cp:lastModifiedBy>Ewa Muskus</cp:lastModifiedBy>
  <cp:revision>67</cp:revision>
  <cp:lastPrinted>2022-11-21T12:37:00Z</cp:lastPrinted>
  <dcterms:created xsi:type="dcterms:W3CDTF">2021-10-04T05:05:00Z</dcterms:created>
  <dcterms:modified xsi:type="dcterms:W3CDTF">2022-11-23T06:46:00Z</dcterms:modified>
</cp:coreProperties>
</file>