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66" w:rsidRDefault="00507C08" w:rsidP="00721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A66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721A66">
        <w:rPr>
          <w:rFonts w:ascii="Times New Roman" w:hAnsi="Times New Roman" w:cs="Times New Roman"/>
          <w:sz w:val="28"/>
          <w:szCs w:val="28"/>
        </w:rPr>
        <w:t>XI/77/19</w:t>
      </w:r>
    </w:p>
    <w:p w:rsidR="00507C08" w:rsidRPr="00721A66" w:rsidRDefault="00507C08" w:rsidP="00721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A66">
        <w:rPr>
          <w:rFonts w:ascii="Times New Roman" w:hAnsi="Times New Roman" w:cs="Times New Roman"/>
          <w:sz w:val="28"/>
          <w:szCs w:val="28"/>
        </w:rPr>
        <w:t>Rady Miejskiej w Pyrzycach</w:t>
      </w:r>
    </w:p>
    <w:p w:rsidR="00507C08" w:rsidRPr="00721A66" w:rsidRDefault="00507C08" w:rsidP="00721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A66">
        <w:rPr>
          <w:rFonts w:ascii="Times New Roman" w:hAnsi="Times New Roman" w:cs="Times New Roman"/>
          <w:sz w:val="28"/>
          <w:szCs w:val="28"/>
        </w:rPr>
        <w:t>z dnia</w:t>
      </w:r>
      <w:r w:rsidR="00721A66">
        <w:rPr>
          <w:rFonts w:ascii="Times New Roman" w:hAnsi="Times New Roman" w:cs="Times New Roman"/>
          <w:sz w:val="28"/>
          <w:szCs w:val="28"/>
        </w:rPr>
        <w:t xml:space="preserve"> 30 maja</w:t>
      </w:r>
      <w:r w:rsidRPr="00721A66">
        <w:rPr>
          <w:rFonts w:ascii="Times New Roman" w:hAnsi="Times New Roman" w:cs="Times New Roman"/>
          <w:sz w:val="28"/>
          <w:szCs w:val="28"/>
        </w:rPr>
        <w:t xml:space="preserve"> </w:t>
      </w:r>
      <w:r w:rsidR="007150DD" w:rsidRPr="00721A66">
        <w:rPr>
          <w:rFonts w:ascii="Times New Roman" w:hAnsi="Times New Roman" w:cs="Times New Roman"/>
          <w:sz w:val="28"/>
          <w:szCs w:val="28"/>
        </w:rPr>
        <w:t xml:space="preserve">2019 r.  </w:t>
      </w:r>
    </w:p>
    <w:p w:rsidR="00507C08" w:rsidRPr="00721A66" w:rsidRDefault="00507C08" w:rsidP="00507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B1D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ED" w:rsidRPr="00721A66">
        <w:rPr>
          <w:rFonts w:ascii="Times New Roman" w:hAnsi="Times New Roman" w:cs="Times New Roman"/>
          <w:sz w:val="28"/>
          <w:szCs w:val="28"/>
        </w:rPr>
        <w:t xml:space="preserve">w sprawie </w:t>
      </w:r>
      <w:r w:rsidR="00507C08" w:rsidRPr="00721A66">
        <w:rPr>
          <w:rFonts w:ascii="Times New Roman" w:hAnsi="Times New Roman" w:cs="Times New Roman"/>
          <w:sz w:val="28"/>
          <w:szCs w:val="28"/>
        </w:rPr>
        <w:t>zmian</w:t>
      </w:r>
      <w:r w:rsidR="009A57ED" w:rsidRPr="00721A66">
        <w:rPr>
          <w:rFonts w:ascii="Times New Roman" w:hAnsi="Times New Roman" w:cs="Times New Roman"/>
          <w:sz w:val="28"/>
          <w:szCs w:val="28"/>
        </w:rPr>
        <w:t>y</w:t>
      </w:r>
      <w:r w:rsidR="00507C08" w:rsidRPr="00721A66">
        <w:rPr>
          <w:rFonts w:ascii="Times New Roman" w:hAnsi="Times New Roman" w:cs="Times New Roman"/>
          <w:sz w:val="28"/>
          <w:szCs w:val="28"/>
        </w:rPr>
        <w:t xml:space="preserve"> załącznika do Uchwały Nr XXXIV/296/17 z dnia 30 marca 2017 r. w sprawie dostosowania sieci szkół podstawowych i gimnazjów do nowego ustroju szkolnego, wprowadzonego ustawą – Prawo oświatowe, na okres od dnia 1 września 2017 r. do dnia 31 sierpnia 2019</w:t>
      </w:r>
      <w:r w:rsidR="00021B1D" w:rsidRPr="00721A66">
        <w:rPr>
          <w:rFonts w:ascii="Times New Roman" w:hAnsi="Times New Roman" w:cs="Times New Roman"/>
          <w:sz w:val="28"/>
          <w:szCs w:val="28"/>
        </w:rPr>
        <w:t xml:space="preserve"> </w:t>
      </w:r>
      <w:r w:rsidR="00507C08" w:rsidRPr="00721A66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721A66" w:rsidRPr="00721A66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B1D" w:rsidRPr="00721A66" w:rsidRDefault="00021B1D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0F" w:rsidRPr="00721A66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7ED" w:rsidRPr="00721A66">
        <w:rPr>
          <w:rFonts w:ascii="Times New Roman" w:hAnsi="Times New Roman" w:cs="Times New Roman"/>
          <w:sz w:val="28"/>
          <w:szCs w:val="28"/>
        </w:rPr>
        <w:t>N</w:t>
      </w:r>
      <w:r w:rsidR="00021B1D" w:rsidRPr="00721A66">
        <w:rPr>
          <w:rFonts w:ascii="Times New Roman" w:hAnsi="Times New Roman" w:cs="Times New Roman"/>
          <w:sz w:val="28"/>
          <w:szCs w:val="28"/>
        </w:rPr>
        <w:t xml:space="preserve">a podstawie art. </w:t>
      </w:r>
      <w:r w:rsidR="00225F6F" w:rsidRPr="00721A66">
        <w:rPr>
          <w:rFonts w:ascii="Times New Roman" w:hAnsi="Times New Roman" w:cs="Times New Roman"/>
          <w:sz w:val="28"/>
          <w:szCs w:val="28"/>
        </w:rPr>
        <w:t xml:space="preserve">88 </w:t>
      </w:r>
      <w:r w:rsidR="00021B1D" w:rsidRPr="00721A66">
        <w:rPr>
          <w:rFonts w:ascii="Times New Roman" w:hAnsi="Times New Roman" w:cs="Times New Roman"/>
          <w:sz w:val="28"/>
          <w:szCs w:val="28"/>
        </w:rPr>
        <w:t xml:space="preserve">ust. </w:t>
      </w:r>
      <w:r w:rsidR="00225F6F" w:rsidRPr="00721A66">
        <w:rPr>
          <w:rFonts w:ascii="Times New Roman" w:hAnsi="Times New Roman" w:cs="Times New Roman"/>
          <w:sz w:val="28"/>
          <w:szCs w:val="28"/>
        </w:rPr>
        <w:t>2</w:t>
      </w:r>
      <w:r w:rsidR="00021B1D" w:rsidRPr="00721A66">
        <w:rPr>
          <w:rFonts w:ascii="Times New Roman" w:hAnsi="Times New Roman" w:cs="Times New Roman"/>
          <w:sz w:val="28"/>
          <w:szCs w:val="28"/>
        </w:rPr>
        <w:t xml:space="preserve"> ustawy z dnia 14 grudnia 2016 r. – Prawo oświatowe (Dz. U. z 201</w:t>
      </w:r>
      <w:r w:rsidR="00225F6F" w:rsidRPr="00721A66">
        <w:rPr>
          <w:rFonts w:ascii="Times New Roman" w:hAnsi="Times New Roman" w:cs="Times New Roman"/>
          <w:sz w:val="28"/>
          <w:szCs w:val="28"/>
        </w:rPr>
        <w:t>8</w:t>
      </w:r>
      <w:r w:rsidR="00021B1D" w:rsidRPr="00721A66">
        <w:rPr>
          <w:rFonts w:ascii="Times New Roman" w:hAnsi="Times New Roman" w:cs="Times New Roman"/>
          <w:sz w:val="28"/>
          <w:szCs w:val="28"/>
        </w:rPr>
        <w:t xml:space="preserve"> r. poz. </w:t>
      </w:r>
      <w:r w:rsidR="00225F6F" w:rsidRPr="00721A66">
        <w:rPr>
          <w:rFonts w:ascii="Times New Roman" w:hAnsi="Times New Roman" w:cs="Times New Roman"/>
          <w:sz w:val="28"/>
          <w:szCs w:val="28"/>
        </w:rPr>
        <w:t>99</w:t>
      </w:r>
      <w:r w:rsidR="00021B1D" w:rsidRPr="00721A66">
        <w:rPr>
          <w:rFonts w:ascii="Times New Roman" w:hAnsi="Times New Roman" w:cs="Times New Roman"/>
          <w:sz w:val="28"/>
          <w:szCs w:val="28"/>
        </w:rPr>
        <w:t>6</w:t>
      </w:r>
      <w:r w:rsidR="00225F6F" w:rsidRPr="00721A6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225F6F" w:rsidRPr="00721A66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225F6F" w:rsidRPr="00721A66">
        <w:rPr>
          <w:rFonts w:ascii="Times New Roman" w:hAnsi="Times New Roman" w:cs="Times New Roman"/>
          <w:sz w:val="28"/>
          <w:szCs w:val="28"/>
        </w:rPr>
        <w:t>. zm.</w:t>
      </w:r>
      <w:r w:rsidR="00021B1D" w:rsidRPr="00721A66">
        <w:rPr>
          <w:rFonts w:ascii="Times New Roman" w:hAnsi="Times New Roman" w:cs="Times New Roman"/>
          <w:sz w:val="28"/>
          <w:szCs w:val="28"/>
        </w:rPr>
        <w:t>) oraz art. 18 ust. 2 pkt. 15 ustawy z dnia 8 marca 1990 r. o samorządzie gminnym (</w:t>
      </w:r>
      <w:proofErr w:type="spellStart"/>
      <w:r w:rsidR="00021B1D" w:rsidRPr="00721A66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021B1D" w:rsidRPr="00721A66">
        <w:rPr>
          <w:rFonts w:ascii="Times New Roman" w:hAnsi="Times New Roman" w:cs="Times New Roman"/>
          <w:sz w:val="28"/>
          <w:szCs w:val="28"/>
        </w:rPr>
        <w:t>. Dz. U. z 201</w:t>
      </w:r>
      <w:r w:rsidR="00225F6F" w:rsidRPr="00721A66">
        <w:rPr>
          <w:rFonts w:ascii="Times New Roman" w:hAnsi="Times New Roman" w:cs="Times New Roman"/>
          <w:sz w:val="28"/>
          <w:szCs w:val="28"/>
        </w:rPr>
        <w:t>9</w:t>
      </w:r>
      <w:r w:rsidR="00021B1D" w:rsidRPr="00721A66">
        <w:rPr>
          <w:rFonts w:ascii="Times New Roman" w:hAnsi="Times New Roman" w:cs="Times New Roman"/>
          <w:sz w:val="28"/>
          <w:szCs w:val="28"/>
        </w:rPr>
        <w:t xml:space="preserve"> r. poz. </w:t>
      </w:r>
      <w:r w:rsidR="00225F6F" w:rsidRPr="00721A66">
        <w:rPr>
          <w:rFonts w:ascii="Times New Roman" w:hAnsi="Times New Roman" w:cs="Times New Roman"/>
          <w:sz w:val="28"/>
          <w:szCs w:val="28"/>
        </w:rPr>
        <w:t>506</w:t>
      </w:r>
      <w:r w:rsidR="00021B1D" w:rsidRPr="00721A66">
        <w:rPr>
          <w:rFonts w:ascii="Times New Roman" w:hAnsi="Times New Roman" w:cs="Times New Roman"/>
          <w:sz w:val="28"/>
          <w:szCs w:val="28"/>
        </w:rPr>
        <w:t xml:space="preserve">) Rada Miejska w Pyrzycach uchwala, co </w:t>
      </w:r>
      <w:r w:rsidR="007150DD" w:rsidRPr="00721A66">
        <w:rPr>
          <w:rFonts w:ascii="Times New Roman" w:hAnsi="Times New Roman" w:cs="Times New Roman"/>
          <w:sz w:val="28"/>
          <w:szCs w:val="28"/>
        </w:rPr>
        <w:t>następuje</w:t>
      </w:r>
      <w:r w:rsidR="00021B1D" w:rsidRPr="00721A66">
        <w:rPr>
          <w:rFonts w:ascii="Times New Roman" w:hAnsi="Times New Roman" w:cs="Times New Roman"/>
          <w:sz w:val="28"/>
          <w:szCs w:val="28"/>
        </w:rPr>
        <w:t>:</w:t>
      </w:r>
      <w:r w:rsidR="007150DD" w:rsidRPr="00721A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50DD" w:rsidRPr="00721A66" w:rsidRDefault="007150DD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66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B1D" w:rsidRPr="00721A66">
        <w:rPr>
          <w:rFonts w:ascii="Times New Roman" w:hAnsi="Times New Roman" w:cs="Times New Roman"/>
          <w:sz w:val="28"/>
          <w:szCs w:val="28"/>
        </w:rPr>
        <w:t>§ 1. W załączniku do Uchwały Nr XXXIV/296/17 Rady Miejskiej w Pyrzycach z dnia 30 marca 2017 r. w sprawie dostosowania sieci szkół podstawowych i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1B1D" w:rsidRPr="00721A66">
        <w:rPr>
          <w:rFonts w:ascii="Times New Roman" w:hAnsi="Times New Roman" w:cs="Times New Roman"/>
          <w:sz w:val="28"/>
          <w:szCs w:val="28"/>
        </w:rPr>
        <w:t xml:space="preserve">gimnazjów do nowego ustroju szkolnego, wprowadzonego ustawą – Prawo oświatowe, na okres od dnia 1 września 2017 r. do dnia </w:t>
      </w:r>
      <w:r>
        <w:rPr>
          <w:rFonts w:ascii="Times New Roman" w:hAnsi="Times New Roman" w:cs="Times New Roman"/>
          <w:sz w:val="28"/>
          <w:szCs w:val="28"/>
        </w:rPr>
        <w:t>31 sierpnia 2019 r. dodaje się:</w:t>
      </w:r>
    </w:p>
    <w:p w:rsidR="00225F6F" w:rsidRPr="00721A66" w:rsidRDefault="00225F6F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66">
        <w:rPr>
          <w:rFonts w:ascii="Times New Roman" w:hAnsi="Times New Roman" w:cs="Times New Roman"/>
          <w:sz w:val="28"/>
          <w:szCs w:val="28"/>
        </w:rPr>
        <w:t>„</w:t>
      </w:r>
      <w:r w:rsidR="00021B1D" w:rsidRPr="00721A66">
        <w:rPr>
          <w:rFonts w:ascii="Times New Roman" w:hAnsi="Times New Roman" w:cs="Times New Roman"/>
          <w:sz w:val="28"/>
          <w:szCs w:val="28"/>
        </w:rPr>
        <w:t>Obwód działania szkoły obejmuj</w:t>
      </w:r>
      <w:r w:rsidRPr="00721A66">
        <w:rPr>
          <w:rFonts w:ascii="Times New Roman" w:hAnsi="Times New Roman" w:cs="Times New Roman"/>
          <w:sz w:val="28"/>
          <w:szCs w:val="28"/>
        </w:rPr>
        <w:t>e</w:t>
      </w:r>
      <w:r w:rsidR="00021B1D" w:rsidRPr="00721A66">
        <w:rPr>
          <w:rFonts w:ascii="Times New Roman" w:hAnsi="Times New Roman" w:cs="Times New Roman"/>
          <w:sz w:val="28"/>
          <w:szCs w:val="28"/>
        </w:rPr>
        <w:t xml:space="preserve"> następujące ulice</w:t>
      </w:r>
      <w:r w:rsidR="009A57ED" w:rsidRPr="00721A66">
        <w:rPr>
          <w:rFonts w:ascii="Times New Roman" w:hAnsi="Times New Roman" w:cs="Times New Roman"/>
          <w:sz w:val="28"/>
          <w:szCs w:val="28"/>
        </w:rPr>
        <w:t xml:space="preserve"> </w:t>
      </w:r>
      <w:r w:rsidRPr="00721A66">
        <w:rPr>
          <w:rFonts w:ascii="Times New Roman" w:hAnsi="Times New Roman" w:cs="Times New Roman"/>
          <w:sz w:val="28"/>
          <w:szCs w:val="28"/>
        </w:rPr>
        <w:t>na terenie miasta Pyrzyce</w:t>
      </w:r>
      <w:r w:rsidR="00021B1D" w:rsidRPr="00721A66">
        <w:rPr>
          <w:rFonts w:ascii="Times New Roman" w:hAnsi="Times New Roman" w:cs="Times New Roman"/>
          <w:sz w:val="28"/>
          <w:szCs w:val="28"/>
        </w:rPr>
        <w:t>:</w:t>
      </w:r>
    </w:p>
    <w:p w:rsidR="00021B1D" w:rsidRPr="00721A66" w:rsidRDefault="00225F6F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66">
        <w:rPr>
          <w:rFonts w:ascii="Times New Roman" w:hAnsi="Times New Roman" w:cs="Times New Roman"/>
          <w:sz w:val="28"/>
          <w:szCs w:val="28"/>
        </w:rPr>
        <w:t xml:space="preserve"> Akacjowa, Adama Asnyka, Jana Brzechwy, Marii Konopnickiej, Bolesława Leśmiana, Lipiańska, Magazynowa, Mickiewicza, Młodych Techników, Młyńska, Pod Lipami, Podmiejska, </w:t>
      </w:r>
      <w:r w:rsidRPr="00721A66">
        <w:rPr>
          <w:rStyle w:val="st"/>
          <w:rFonts w:ascii="Times New Roman" w:hAnsi="Times New Roman" w:cs="Times New Roman"/>
          <w:sz w:val="28"/>
          <w:szCs w:val="28"/>
        </w:rPr>
        <w:t xml:space="preserve">Księcia Józefa </w:t>
      </w:r>
      <w:r w:rsidRPr="00721A66">
        <w:rPr>
          <w:rStyle w:val="Uwydatnienie"/>
          <w:rFonts w:ascii="Times New Roman" w:hAnsi="Times New Roman" w:cs="Times New Roman"/>
          <w:i w:val="0"/>
          <w:sz w:val="28"/>
          <w:szCs w:val="28"/>
        </w:rPr>
        <w:t>Poniatowskiego</w:t>
      </w:r>
      <w:r w:rsidRPr="00721A66">
        <w:rPr>
          <w:rFonts w:ascii="Times New Roman" w:hAnsi="Times New Roman" w:cs="Times New Roman"/>
          <w:i/>
          <w:sz w:val="28"/>
          <w:szCs w:val="28"/>
        </w:rPr>
        <w:t>,</w:t>
      </w:r>
      <w:r w:rsidRPr="00721A66">
        <w:rPr>
          <w:rFonts w:ascii="Times New Roman" w:hAnsi="Times New Roman" w:cs="Times New Roman"/>
          <w:sz w:val="28"/>
          <w:szCs w:val="28"/>
        </w:rPr>
        <w:t xml:space="preserve"> Przyszłości, Mikołaja Reja, Władysława Reymonta, Równa, Rycerza Przybora, Juliusza Słowackiego, Sportowa, Leopolda Staffa, Szczecińska, Szkolna, Juliana Tuwima, Wały Bolesława Chrobrego, 1 Maja, Tadeusza Rejtana, 2 Marca, Księcia</w:t>
      </w:r>
      <w:r w:rsidR="003C357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721A66">
        <w:rPr>
          <w:rFonts w:ascii="Times New Roman" w:hAnsi="Times New Roman" w:cs="Times New Roman"/>
          <w:sz w:val="28"/>
          <w:szCs w:val="28"/>
        </w:rPr>
        <w:t>Barnima</w:t>
      </w:r>
      <w:r w:rsidR="003C357E">
        <w:rPr>
          <w:rFonts w:ascii="Times New Roman" w:hAnsi="Times New Roman" w:cs="Times New Roman"/>
          <w:sz w:val="28"/>
          <w:szCs w:val="28"/>
        </w:rPr>
        <w:t> </w:t>
      </w:r>
      <w:r w:rsidRPr="00721A66">
        <w:rPr>
          <w:rFonts w:ascii="Times New Roman" w:hAnsi="Times New Roman" w:cs="Times New Roman"/>
          <w:sz w:val="28"/>
          <w:szCs w:val="28"/>
        </w:rPr>
        <w:t>I, Basenowa, Księcia Bogusława X, Dworcowa, Bartosza Głowackiego, Jana Kasprowicza, Jana Kochanowskiego, Tadeusza Kościuszki, bp. Ignacego Krasickiego, Krótka, Tęczowa, Wiosenna, Zabytkowa, Franciszka Żwirki i</w:t>
      </w:r>
      <w:r w:rsidR="00721A66">
        <w:rPr>
          <w:rFonts w:ascii="Times New Roman" w:hAnsi="Times New Roman" w:cs="Times New Roman"/>
          <w:sz w:val="28"/>
          <w:szCs w:val="28"/>
        </w:rPr>
        <w:t> </w:t>
      </w:r>
      <w:r w:rsidRPr="00721A66">
        <w:rPr>
          <w:rFonts w:ascii="Times New Roman" w:hAnsi="Times New Roman" w:cs="Times New Roman"/>
          <w:sz w:val="28"/>
          <w:szCs w:val="28"/>
        </w:rPr>
        <w:t>Stanisława Wigury oraz miejscowość Rzepnowo.”</w:t>
      </w:r>
      <w:r w:rsidR="007150DD" w:rsidRPr="00721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0DD" w:rsidRPr="00721A66" w:rsidRDefault="007150DD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0DD" w:rsidRPr="00721A66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0DD" w:rsidRPr="00721A66">
        <w:rPr>
          <w:rFonts w:ascii="Times New Roman" w:hAnsi="Times New Roman" w:cs="Times New Roman"/>
          <w:sz w:val="28"/>
          <w:szCs w:val="28"/>
        </w:rPr>
        <w:t xml:space="preserve">§ 2. Wykonanie uchwały powierza się Burmistrzowi Pyrzyc.        </w:t>
      </w:r>
    </w:p>
    <w:p w:rsidR="007150DD" w:rsidRPr="00721A66" w:rsidRDefault="007150DD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0F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0F" w:rsidRPr="00721A66">
        <w:rPr>
          <w:rFonts w:ascii="Times New Roman" w:hAnsi="Times New Roman" w:cs="Times New Roman"/>
          <w:sz w:val="28"/>
          <w:szCs w:val="28"/>
        </w:rPr>
        <w:t>§</w:t>
      </w:r>
      <w:r w:rsidR="007150DD" w:rsidRPr="00721A66">
        <w:rPr>
          <w:rFonts w:ascii="Times New Roman" w:hAnsi="Times New Roman" w:cs="Times New Roman"/>
          <w:sz w:val="28"/>
          <w:szCs w:val="28"/>
        </w:rPr>
        <w:t xml:space="preserve"> 3</w:t>
      </w:r>
      <w:r w:rsidR="00B23F0F" w:rsidRPr="00721A66">
        <w:rPr>
          <w:rFonts w:ascii="Times New Roman" w:hAnsi="Times New Roman" w:cs="Times New Roman"/>
          <w:sz w:val="28"/>
          <w:szCs w:val="28"/>
        </w:rPr>
        <w:t xml:space="preserve">. Uchwała wchodzi w życie </w:t>
      </w:r>
      <w:r w:rsidR="007150DD" w:rsidRPr="00721A66">
        <w:rPr>
          <w:rFonts w:ascii="Times New Roman" w:hAnsi="Times New Roman" w:cs="Times New Roman"/>
          <w:sz w:val="28"/>
          <w:szCs w:val="28"/>
        </w:rPr>
        <w:t>po upływie 14 dni od dnia ogłoszenia w Dzienniku Urzędowym Województwa Zachodniopomorskiego</w:t>
      </w:r>
      <w:r w:rsidR="00B23F0F" w:rsidRPr="00721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66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66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66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Przewodniczący Rady</w:t>
      </w:r>
    </w:p>
    <w:p w:rsidR="00721A66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66" w:rsidRPr="00721A66" w:rsidRDefault="00721A66" w:rsidP="0072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Mariusz Majak</w:t>
      </w:r>
    </w:p>
    <w:p w:rsidR="000137E9" w:rsidRPr="00B23F0F" w:rsidRDefault="000137E9" w:rsidP="00225F6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0137E9" w:rsidRPr="00B23F0F" w:rsidSect="0072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08"/>
    <w:rsid w:val="000137E9"/>
    <w:rsid w:val="00021B1D"/>
    <w:rsid w:val="00093CD3"/>
    <w:rsid w:val="001C1C38"/>
    <w:rsid w:val="00225F6F"/>
    <w:rsid w:val="003C357E"/>
    <w:rsid w:val="003C7211"/>
    <w:rsid w:val="00507C08"/>
    <w:rsid w:val="007150DD"/>
    <w:rsid w:val="00721A66"/>
    <w:rsid w:val="007F52B1"/>
    <w:rsid w:val="00810DFE"/>
    <w:rsid w:val="008A629A"/>
    <w:rsid w:val="009A57ED"/>
    <w:rsid w:val="00B23F0F"/>
    <w:rsid w:val="00BF07E3"/>
    <w:rsid w:val="00C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74A8-8C11-4552-AA76-95132E1C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23F0F"/>
    <w:rPr>
      <w:i/>
      <w:iCs/>
    </w:rPr>
  </w:style>
  <w:style w:type="character" w:customStyle="1" w:styleId="st">
    <w:name w:val="st"/>
    <w:basedOn w:val="Domylnaczcionkaakapitu"/>
    <w:rsid w:val="00B23F0F"/>
  </w:style>
  <w:style w:type="paragraph" w:styleId="Tekstdymka">
    <w:name w:val="Balloon Text"/>
    <w:basedOn w:val="Normalny"/>
    <w:link w:val="TekstdymkaZnak"/>
    <w:uiPriority w:val="99"/>
    <w:semiHidden/>
    <w:unhideWhenUsed/>
    <w:rsid w:val="00B2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B2FC-7FC6-4FE2-B73A-87A92989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Jędrzejczyk</dc:creator>
  <cp:keywords/>
  <dc:description/>
  <cp:lastModifiedBy>Biuro Rady</cp:lastModifiedBy>
  <cp:revision>4</cp:revision>
  <cp:lastPrinted>2019-05-13T12:12:00Z</cp:lastPrinted>
  <dcterms:created xsi:type="dcterms:W3CDTF">2019-05-22T08:16:00Z</dcterms:created>
  <dcterms:modified xsi:type="dcterms:W3CDTF">2019-06-03T13:06:00Z</dcterms:modified>
</cp:coreProperties>
</file>