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2E630" w14:textId="7E701FCB" w:rsidR="00E632A2" w:rsidRPr="00E632A2" w:rsidRDefault="00E632A2" w:rsidP="00E6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Uchwała Nr </w:t>
      </w:r>
      <w:r w:rsidR="00632BCF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="007F1FF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32BCF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2A5FA0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4FA5965B" w14:textId="77777777" w:rsidR="00E632A2" w:rsidRPr="00E632A2" w:rsidRDefault="00E632A2" w:rsidP="00E6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32A2">
        <w:rPr>
          <w:rFonts w:ascii="Times New Roman" w:hAnsi="Times New Roman" w:cs="Times New Roman"/>
          <w:color w:val="000000"/>
          <w:sz w:val="28"/>
          <w:szCs w:val="28"/>
        </w:rPr>
        <w:t>Rady Miejskiej w Pyrzycach</w:t>
      </w:r>
    </w:p>
    <w:p w14:paraId="1E85EF83" w14:textId="3BBC8933" w:rsidR="00E632A2" w:rsidRPr="00E632A2" w:rsidRDefault="00E632A2" w:rsidP="00E6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29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BA4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BC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A4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050">
        <w:rPr>
          <w:rFonts w:ascii="Times New Roman" w:hAnsi="Times New Roman" w:cs="Times New Roman"/>
          <w:color w:val="000000"/>
          <w:sz w:val="28"/>
          <w:szCs w:val="28"/>
        </w:rPr>
        <w:t>września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A5F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r.</w:t>
      </w:r>
    </w:p>
    <w:p w14:paraId="13422EE3" w14:textId="77777777" w:rsidR="00E632A2" w:rsidRDefault="00E632A2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EF45D" w14:textId="77777777" w:rsidR="00D33304" w:rsidRPr="00E632A2" w:rsidRDefault="00D33304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0D7A14" w14:textId="0D84A6C8" w:rsidR="00E632A2" w:rsidRPr="00E632A2" w:rsidRDefault="00D33304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>w sprawie uchwalenia zmiany</w:t>
      </w:r>
      <w:r w:rsidR="00FE5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>Wieloletniej Prognoz</w:t>
      </w:r>
      <w:r w:rsidR="00E632A2">
        <w:rPr>
          <w:rFonts w:ascii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Finansowej Gminy Pyrzyce</w:t>
      </w:r>
    </w:p>
    <w:p w14:paraId="39113346" w14:textId="77777777" w:rsidR="00E632A2" w:rsidRPr="00E632A2" w:rsidRDefault="00E632A2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8CE62" w14:textId="63CB2FD3" w:rsidR="00E632A2" w:rsidRPr="00E632A2" w:rsidRDefault="00E632A2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    Na podstawie art. 226, art. 227, art. 229, art. 230 ust. 6 w zw. z ust 2, art. 231</w:t>
      </w:r>
      <w:r w:rsidR="00D3330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>ust.</w:t>
      </w:r>
      <w:r w:rsidR="00D33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>1 ustawy z dnia 27 sierpnia 2009 r. o finansach publicznych (t</w:t>
      </w:r>
      <w:r w:rsidR="00D33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j. Dz.</w:t>
      </w:r>
      <w:r w:rsidR="00D33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>U. z</w:t>
      </w:r>
      <w:r w:rsidR="00D333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A405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r. poz.</w:t>
      </w:r>
      <w:r w:rsidR="00F57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050">
        <w:rPr>
          <w:rFonts w:ascii="Times New Roman" w:hAnsi="Times New Roman" w:cs="Times New Roman"/>
          <w:color w:val="000000"/>
          <w:sz w:val="28"/>
          <w:szCs w:val="28"/>
        </w:rPr>
        <w:t>869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z </w:t>
      </w:r>
      <w:proofErr w:type="spellStart"/>
      <w:r w:rsidRPr="00E632A2">
        <w:rPr>
          <w:rFonts w:ascii="Times New Roman" w:hAnsi="Times New Roman" w:cs="Times New Roman"/>
          <w:color w:val="000000"/>
          <w:sz w:val="28"/>
          <w:szCs w:val="28"/>
        </w:rPr>
        <w:t>póź</w:t>
      </w:r>
      <w:r w:rsidR="00A95F85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E632A2">
        <w:rPr>
          <w:rFonts w:ascii="Times New Roman" w:hAnsi="Times New Roman" w:cs="Times New Roman"/>
          <w:color w:val="000000"/>
          <w:sz w:val="28"/>
          <w:szCs w:val="28"/>
        </w:rPr>
        <w:t>. zm.) Rada Miejska w Pyrzycach uchwala, co następuje:</w:t>
      </w:r>
    </w:p>
    <w:p w14:paraId="75426A27" w14:textId="77777777" w:rsidR="00E632A2" w:rsidRPr="00E632A2" w:rsidRDefault="00E632A2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EF513B" w14:textId="04F699A8" w:rsidR="00E632A2" w:rsidRPr="00E632A2" w:rsidRDefault="00D33304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32A2" w:rsidRPr="00E63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1.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Ustala się zmianę Wieloletniej Prognozy Finansowej Gminy Pyrzyce             na lata 201</w:t>
      </w:r>
      <w:r w:rsidR="002A5F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- 2026 zgodnie z załącznikiem </w:t>
      </w:r>
      <w:r w:rsidR="0061381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>r 1</w:t>
      </w:r>
      <w:r w:rsidR="00265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>do niniejszej uchwały.</w:t>
      </w:r>
    </w:p>
    <w:p w14:paraId="6B0C1009" w14:textId="77777777" w:rsidR="00E632A2" w:rsidRPr="00E632A2" w:rsidRDefault="00E632A2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00DAC" w14:textId="03717A02" w:rsidR="00E632A2" w:rsidRPr="00E632A2" w:rsidRDefault="00D33304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32A2" w:rsidRPr="00E63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Ustala się objaśnienia wartości przyjętych w </w:t>
      </w:r>
      <w:r w:rsidR="00E632A2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ieloletniej </w:t>
      </w:r>
      <w:r w:rsidR="00E632A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rognozie               </w:t>
      </w:r>
      <w:r w:rsidR="00E632A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inansowej, o której mowa w § 1 zgodnie z załącznikiem </w:t>
      </w:r>
      <w:r w:rsidR="0061381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>r 2 do niniejszej uchwały.</w:t>
      </w:r>
    </w:p>
    <w:p w14:paraId="31C5F2C6" w14:textId="77777777" w:rsidR="00D874F5" w:rsidRDefault="00D874F5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1EFC71" w14:textId="3FAFFED1" w:rsidR="00E632A2" w:rsidRPr="00E632A2" w:rsidRDefault="00E632A2" w:rsidP="00D33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 3.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Ustala się </w:t>
      </w:r>
      <w:r>
        <w:rPr>
          <w:rFonts w:ascii="Times New Roman" w:hAnsi="Times New Roman" w:cs="Times New Roman"/>
          <w:color w:val="000000"/>
          <w:sz w:val="28"/>
          <w:szCs w:val="28"/>
        </w:rPr>
        <w:t>„P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>lanowane i realizowane przedsięwzięcia Gminy Pyrzyce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zgodnie z załącznikiem </w:t>
      </w:r>
      <w:r w:rsidR="0061381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>r 3</w:t>
      </w:r>
      <w:r w:rsidR="00265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>do niniejszej uchwały.</w:t>
      </w:r>
    </w:p>
    <w:p w14:paraId="75C757E2" w14:textId="304F5EF9" w:rsidR="00E632A2" w:rsidRPr="00E632A2" w:rsidRDefault="00E632A2" w:rsidP="00D33304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3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§ 4.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Wykonanie uchwały powierza się Burmistrzowi Pyrzyc.               </w:t>
      </w:r>
    </w:p>
    <w:p w14:paraId="4FFAE82F" w14:textId="33624624" w:rsidR="00632BCF" w:rsidRDefault="00E632A2" w:rsidP="00D33304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 5. </w:t>
      </w: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Uchwała wchodzi w życie z dniem podjęcia. </w:t>
      </w:r>
    </w:p>
    <w:p w14:paraId="5C299B62" w14:textId="77777777" w:rsidR="00D33304" w:rsidRPr="00D33304" w:rsidRDefault="00D33304" w:rsidP="00D33304">
      <w:pPr>
        <w:tabs>
          <w:tab w:val="left" w:pos="280"/>
          <w:tab w:val="left" w:pos="560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15A82" w14:textId="678CE419" w:rsidR="00E632A2" w:rsidRPr="00E632A2" w:rsidRDefault="00283071" w:rsidP="00E63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</w:t>
      </w:r>
      <w:r w:rsidR="00E632A2"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  Przewodniczący Rady</w:t>
      </w:r>
    </w:p>
    <w:p w14:paraId="25CA0186" w14:textId="77777777" w:rsidR="00E632A2" w:rsidRPr="00E632A2" w:rsidRDefault="00E632A2" w:rsidP="00E632A2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A9326B" w14:textId="452F05F8" w:rsidR="00E632A2" w:rsidRPr="00E632A2" w:rsidRDefault="00E632A2" w:rsidP="00E632A2">
      <w:pPr>
        <w:tabs>
          <w:tab w:val="left" w:pos="4254"/>
          <w:tab w:val="left" w:pos="616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3330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r w:rsidRPr="00E632A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A5FA0">
        <w:rPr>
          <w:rFonts w:ascii="Times New Roman" w:hAnsi="Times New Roman" w:cs="Times New Roman"/>
          <w:color w:val="000000"/>
          <w:sz w:val="28"/>
          <w:szCs w:val="28"/>
        </w:rPr>
        <w:t>Mariusz Majak</w:t>
      </w:r>
    </w:p>
    <w:p w14:paraId="37DB6E0F" w14:textId="48FB3CFB" w:rsidR="004523DA" w:rsidRDefault="004523DA"/>
    <w:sectPr w:rsidR="004523DA" w:rsidSect="006252F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CF"/>
    <w:rsid w:val="000A5DDA"/>
    <w:rsid w:val="000B3B12"/>
    <w:rsid w:val="00102666"/>
    <w:rsid w:val="001917CF"/>
    <w:rsid w:val="001E7C35"/>
    <w:rsid w:val="001F0E39"/>
    <w:rsid w:val="00245397"/>
    <w:rsid w:val="00265F09"/>
    <w:rsid w:val="00283071"/>
    <w:rsid w:val="00291FD7"/>
    <w:rsid w:val="002A5FA0"/>
    <w:rsid w:val="003408E3"/>
    <w:rsid w:val="004523DA"/>
    <w:rsid w:val="005E3958"/>
    <w:rsid w:val="00613810"/>
    <w:rsid w:val="00632BCF"/>
    <w:rsid w:val="00707780"/>
    <w:rsid w:val="007931C2"/>
    <w:rsid w:val="007F1FF9"/>
    <w:rsid w:val="00820A10"/>
    <w:rsid w:val="008D33E8"/>
    <w:rsid w:val="00984BEB"/>
    <w:rsid w:val="009C1733"/>
    <w:rsid w:val="00A95F85"/>
    <w:rsid w:val="00B07B44"/>
    <w:rsid w:val="00B33D49"/>
    <w:rsid w:val="00B5773C"/>
    <w:rsid w:val="00BA4050"/>
    <w:rsid w:val="00BC768D"/>
    <w:rsid w:val="00CF6F38"/>
    <w:rsid w:val="00D33304"/>
    <w:rsid w:val="00D874F5"/>
    <w:rsid w:val="00DA52B5"/>
    <w:rsid w:val="00DE7237"/>
    <w:rsid w:val="00E04892"/>
    <w:rsid w:val="00E632A2"/>
    <w:rsid w:val="00EE6162"/>
    <w:rsid w:val="00F21418"/>
    <w:rsid w:val="00F57435"/>
    <w:rsid w:val="00F70C51"/>
    <w:rsid w:val="00F9470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A50"/>
  <w15:chartTrackingRefBased/>
  <w15:docId w15:val="{10C94E59-7267-4EDB-B292-361E878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Muskus</dc:creator>
  <cp:keywords/>
  <dc:description/>
  <cp:lastModifiedBy>Biuro Rady</cp:lastModifiedBy>
  <cp:revision>45</cp:revision>
  <cp:lastPrinted>2018-11-07T11:06:00Z</cp:lastPrinted>
  <dcterms:created xsi:type="dcterms:W3CDTF">2018-03-21T10:43:00Z</dcterms:created>
  <dcterms:modified xsi:type="dcterms:W3CDTF">2019-09-30T07:18:00Z</dcterms:modified>
</cp:coreProperties>
</file>